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918AD">
      <w:pPr>
        <w:wordWrap w:val="0"/>
        <w:spacing w:line="560" w:lineRule="exact"/>
        <w:rPr>
          <w:rFonts w:ascii="Times New Roman" w:hAnsi="Times New Roman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" w:name="_GoBack"/>
      <w:bookmarkEnd w:id="5"/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 w14:paraId="6C784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</w:p>
    <w:p w14:paraId="28114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jc w:val="center"/>
        <w:rPr>
          <w:rFonts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  <w:t>全国第八届大学生艺术展演活动</w:t>
      </w:r>
    </w:p>
    <w:p w14:paraId="0B07B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jc w:val="center"/>
        <w:rPr>
          <w:rFonts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  <w:t>艺术实践工作坊的相关要求</w:t>
      </w:r>
    </w:p>
    <w:p w14:paraId="795233FB">
      <w:pPr>
        <w:wordWrap w:val="0"/>
        <w:spacing w:line="56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</w:p>
    <w:p w14:paraId="6E998963">
      <w:pPr>
        <w:wordWrap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艺术实践工作坊是一项集体性、实践性、互动性、体验性的艺术创作实践项目。</w:t>
      </w:r>
    </w:p>
    <w:p w14:paraId="666A9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33" w:firstLineChars="198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一、内容要求</w:t>
      </w:r>
    </w:p>
    <w:p w14:paraId="74C9AAC7">
      <w:pPr>
        <w:wordWrap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工作坊围绕艺术与科技、艺术与校园、艺术与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生活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、艺术与乡村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4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个主题开展创作实践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7B724A4B">
      <w:pPr>
        <w:wordWrap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bookmarkStart w:id="0" w:name="OLE_LINK16"/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（一）</w:t>
      </w:r>
      <w:bookmarkStart w:id="1" w:name="OLE_LINK13"/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艺术与</w:t>
      </w:r>
      <w:bookmarkEnd w:id="1"/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科技。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以艺术创意助力科技成果转化，紧扣教育数字化发展要求，推动艺术与人工智能、信息技术、新材料技术等深度融合，展示兼具人文内涵与技术创新的跨界实践成果。</w:t>
      </w:r>
    </w:p>
    <w:p w14:paraId="20FEA1D8">
      <w:pPr>
        <w:wordWrap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bookmarkStart w:id="2" w:name="OLE_LINK15"/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（二）艺术与校园。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以艺术美化校园、营造良好校园美育氛围、提升审美品位。围绕校园环境设计、文创产品、校服设计等，展示校园文化创意创新实践。</w:t>
      </w:r>
    </w:p>
    <w:p w14:paraId="16C8A858">
      <w:pPr>
        <w:wordWrap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（三）</w:t>
      </w:r>
      <w:bookmarkStart w:id="3" w:name="OLE_LINK17"/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艺术与</w:t>
      </w:r>
      <w:bookmarkEnd w:id="3"/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生活。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将艺术融入日常生活，满足人民群众精神文化生活需求，兼顾实用与审美，围绕日用品、装饰品、家居用品等开展创作，以艺术提升生活品位、审美韵味。</w:t>
      </w:r>
    </w:p>
    <w:p w14:paraId="27886513">
      <w:pPr>
        <w:wordWrap w:val="0"/>
        <w:spacing w:line="560" w:lineRule="exact"/>
        <w:ind w:firstLine="640" w:firstLineChars="200"/>
        <w:jc w:val="lef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（四）艺术与乡村。</w:t>
      </w:r>
      <w:bookmarkEnd w:id="0"/>
      <w:bookmarkEnd w:id="2"/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围绕乡村振兴、美丽中国建设，将艺术元素应用于乡村规划、生态保护、文化传承与产业升级。在艺术乡建、景观设计、墙绘、农特产品包装、非遗活化与农文旅融合等方面，展示服务宜居宜业和美乡村建设的创新实践。</w:t>
      </w:r>
    </w:p>
    <w:p w14:paraId="7F138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33" w:firstLineChars="198"/>
        <w:jc w:val="left"/>
        <w:rPr>
          <w:rFonts w:ascii="Times New Roman" w:hAnsi="Times New Roman" w:eastAsia="方正黑体_GBK" w:cs="Times New Roman"/>
          <w:sz w:val="32"/>
          <w:szCs w:val="32"/>
          <w14:ligatures w14:val="none"/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二、报送要求</w:t>
      </w:r>
    </w:p>
    <w:p w14:paraId="388D1F88">
      <w:pPr>
        <w:wordWrap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14:ligatures w14:val="none"/>
        </w:rPr>
      </w:pPr>
      <w:bookmarkStart w:id="4" w:name="_Hlk215147995"/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各省级教育行政部门在组织评选并公示的基础上，报送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工作坊项目至网络平台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。申报材料包括项目基本信息、项目简介、设计思路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、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特色描述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（含互动体验设计）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、展区设计方案以及反映工作坊项目的现场实践视频（时长不超过8分钟，采用MP4或MPG2格式）。历届已获奖工作坊不得重复申报。</w:t>
      </w:r>
    </w:p>
    <w:bookmarkEnd w:id="4"/>
    <w:p w14:paraId="7AE5AC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33" w:firstLineChars="198"/>
        <w:rPr>
          <w:rFonts w:ascii="Times New Roman" w:hAnsi="Times New Roman" w:eastAsia="方正黑体_GBK" w:cs="Times New Roman"/>
          <w:bCs/>
          <w:kern w:val="0"/>
          <w:sz w:val="32"/>
          <w:szCs w:val="32"/>
          <w14:ligatures w14:val="none"/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三、组队与人员要求</w:t>
      </w:r>
    </w:p>
    <w:p w14:paraId="0BC975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以高校为单位组队，一队一坊，每队人数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不超过12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人，其中，学生7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—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9人、指导教师1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—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3人。</w:t>
      </w:r>
    </w:p>
    <w:p w14:paraId="0CC0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33" w:firstLineChars="198"/>
        <w:rPr>
          <w:rFonts w:ascii="Times New Roman" w:hAnsi="Times New Roman" w:eastAsia="方正黑体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四、展示要求</w:t>
      </w:r>
    </w:p>
    <w:p w14:paraId="2D386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="633" w:firstLineChars="198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入围参加全国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汇演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的工作坊由组委会统一提供展位和基础平台，每个展位尺寸为6米（长）×4米（宽）×2.5米（高），包括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基础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展台、操作台和座椅，展位和平台的具体布置由各参展队伍负责。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D09"/>
    <w:rsid w:val="00171D6F"/>
    <w:rsid w:val="004445A2"/>
    <w:rsid w:val="00537A39"/>
    <w:rsid w:val="00AC2D09"/>
    <w:rsid w:val="00CB2208"/>
    <w:rsid w:val="6FCE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718</Words>
  <Characters>728</Characters>
  <Lines>5</Lines>
  <Paragraphs>1</Paragraphs>
  <TotalTime>0</TotalTime>
  <ScaleCrop>false</ScaleCrop>
  <LinksUpToDate>false</LinksUpToDate>
  <CharactersWithSpaces>728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2026-04-21T03:20:00Z</dcterms:created>
  <dc:creator>User</dc:creator>
  <cp:lastModifiedBy>峰</cp:lastModifiedBy>
  <dcterms:modified xsi:type="dcterms:W3CDTF">2026-05-18T05:19:21Z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7EC5F925B96342C78AEF1F8DE401A842_13</vt:lpwstr>
  </property>
</Properties>
</file>